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left w:w="65" w:type="dxa"/>
          <w:right w:w="65" w:type="dxa"/>
        </w:tblCellMar>
        <w:tblLook w:val="0000" w:firstRow="0" w:lastRow="0" w:firstColumn="0" w:lastColumn="0" w:noHBand="0" w:noVBand="0"/>
      </w:tblPr>
      <w:tblGrid>
        <w:gridCol w:w="9905"/>
      </w:tblGrid>
      <w:tr w:rsidR="00056B2D" w:rsidRPr="00056B2D" w:rsidTr="00EC6130">
        <w:tc>
          <w:tcPr>
            <w:tcW w:w="9905" w:type="dxa"/>
            <w:tcBorders>
              <w:top w:val="nil"/>
              <w:left w:val="double" w:sz="4" w:space="0" w:color="auto"/>
              <w:bottom w:val="nil"/>
              <w:right w:val="double" w:sz="4" w:space="0" w:color="auto"/>
            </w:tcBorders>
          </w:tcPr>
          <w:p w:rsidR="00056B2D" w:rsidRPr="00056B2D" w:rsidRDefault="00056B2D" w:rsidP="00056B2D">
            <w:pPr>
              <w:widowControl w:val="0"/>
              <w:rPr>
                <w:rFonts w:ascii="Arial" w:hAnsi="Arial"/>
                <w:snapToGrid w:val="0"/>
                <w:color w:val="000000"/>
                <w:sz w:val="16"/>
                <w:szCs w:val="16"/>
              </w:rPr>
            </w:pPr>
          </w:p>
        </w:tc>
      </w:tr>
      <w:tr w:rsidR="00056B2D" w:rsidRPr="00056B2D" w:rsidTr="00EC6130">
        <w:trPr>
          <w:trHeight w:val="80"/>
        </w:trPr>
        <w:tc>
          <w:tcPr>
            <w:tcW w:w="9905" w:type="dxa"/>
            <w:tcBorders>
              <w:top w:val="nil"/>
              <w:left w:val="double" w:sz="4" w:space="0" w:color="auto"/>
              <w:bottom w:val="double" w:sz="4" w:space="0" w:color="auto"/>
              <w:right w:val="double" w:sz="4" w:space="0" w:color="auto"/>
            </w:tcBorders>
          </w:tcPr>
          <w:p w:rsidR="003E0594" w:rsidRDefault="003E0594" w:rsidP="00056B2D">
            <w:pPr>
              <w:widowControl w:val="0"/>
              <w:jc w:val="center"/>
              <w:rPr>
                <w:rFonts w:ascii="Arial" w:hAnsi="Arial"/>
                <w:b/>
                <w:snapToGrid w:val="0"/>
                <w:color w:val="000000"/>
                <w:sz w:val="28"/>
              </w:rPr>
            </w:pPr>
            <w:r>
              <w:rPr>
                <w:rFonts w:ascii="Arial" w:hAnsi="Arial"/>
                <w:b/>
                <w:snapToGrid w:val="0"/>
                <w:color w:val="000000"/>
                <w:sz w:val="28"/>
              </w:rPr>
              <w:t>SEPTEMBER</w:t>
            </w:r>
            <w:r w:rsidR="00056B2D" w:rsidRPr="00056B2D">
              <w:rPr>
                <w:rFonts w:ascii="Arial" w:hAnsi="Arial"/>
                <w:b/>
                <w:snapToGrid w:val="0"/>
                <w:color w:val="000000"/>
                <w:sz w:val="28"/>
              </w:rPr>
              <w:t xml:space="preserve"> COVID</w:t>
            </w:r>
            <w:r>
              <w:rPr>
                <w:rFonts w:ascii="Arial" w:hAnsi="Arial"/>
                <w:b/>
                <w:snapToGrid w:val="0"/>
                <w:color w:val="000000"/>
                <w:sz w:val="28"/>
              </w:rPr>
              <w:t>-19 FULL RE</w:t>
            </w:r>
            <w:r w:rsidR="00056B2D" w:rsidRPr="00056B2D">
              <w:rPr>
                <w:rFonts w:ascii="Arial" w:hAnsi="Arial"/>
                <w:b/>
                <w:snapToGrid w:val="0"/>
                <w:color w:val="000000"/>
                <w:sz w:val="28"/>
              </w:rPr>
              <w:t>-OPENING Risk Assessment –</w:t>
            </w:r>
            <w:r>
              <w:rPr>
                <w:rFonts w:ascii="Arial" w:hAnsi="Arial"/>
                <w:b/>
                <w:snapToGrid w:val="0"/>
                <w:color w:val="000000"/>
                <w:sz w:val="28"/>
              </w:rPr>
              <w:t xml:space="preserve"> </w:t>
            </w:r>
          </w:p>
          <w:p w:rsidR="00056B2D" w:rsidRPr="00056B2D" w:rsidRDefault="003E0594" w:rsidP="00056B2D">
            <w:pPr>
              <w:widowControl w:val="0"/>
              <w:jc w:val="center"/>
              <w:rPr>
                <w:rFonts w:ascii="Arial" w:hAnsi="Arial"/>
                <w:b/>
                <w:snapToGrid w:val="0"/>
                <w:color w:val="000000"/>
                <w:sz w:val="28"/>
              </w:rPr>
            </w:pPr>
            <w:r>
              <w:rPr>
                <w:rFonts w:ascii="Arial" w:hAnsi="Arial"/>
                <w:b/>
                <w:snapToGrid w:val="0"/>
                <w:color w:val="000000"/>
                <w:sz w:val="28"/>
              </w:rPr>
              <w:t>WRAP AROUND CARE</w:t>
            </w:r>
          </w:p>
          <w:p w:rsidR="00056B2D" w:rsidRPr="00056B2D" w:rsidRDefault="00056B2D" w:rsidP="00056B2D">
            <w:pPr>
              <w:widowControl w:val="0"/>
              <w:jc w:val="center"/>
              <w:rPr>
                <w:rFonts w:ascii="Arial" w:hAnsi="Arial"/>
                <w:snapToGrid w:val="0"/>
                <w:color w:val="000000"/>
                <w:sz w:val="22"/>
              </w:rPr>
            </w:pPr>
          </w:p>
        </w:tc>
      </w:tr>
    </w:tbl>
    <w:p w:rsidR="00056B2D" w:rsidRPr="00056B2D" w:rsidRDefault="00056B2D" w:rsidP="00056B2D">
      <w:pPr>
        <w:jc w:val="center"/>
        <w:rPr>
          <w:rFonts w:ascii="Arial" w:hAnsi="Arial"/>
          <w:sz w:val="8"/>
          <w:szCs w:val="8"/>
        </w:rPr>
      </w:pPr>
    </w:p>
    <w:p w:rsidR="00056B2D" w:rsidRPr="00056B2D" w:rsidRDefault="00056B2D" w:rsidP="00056B2D">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056B2D" w:rsidRPr="00056B2D"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rsidR="00056B2D" w:rsidRPr="00056B2D" w:rsidRDefault="00056B2D" w:rsidP="00056B2D">
            <w:pPr>
              <w:spacing w:before="120" w:after="120"/>
              <w:rPr>
                <w:rFonts w:ascii="Arial" w:hAnsi="Arial"/>
                <w:b/>
                <w:sz w:val="20"/>
              </w:rPr>
            </w:pPr>
            <w:r w:rsidRPr="00056B2D">
              <w:rPr>
                <w:rFonts w:ascii="Arial" w:hAnsi="Arial"/>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rsidR="00056B2D" w:rsidRPr="00056B2D" w:rsidRDefault="00056B2D" w:rsidP="00056B2D">
            <w:pPr>
              <w:spacing w:before="120" w:after="120"/>
              <w:rPr>
                <w:rFonts w:ascii="Arial" w:hAnsi="Arial"/>
                <w:sz w:val="20"/>
              </w:rPr>
            </w:pPr>
            <w:r w:rsidRPr="00056B2D">
              <w:rPr>
                <w:rFonts w:ascii="Arial" w:hAnsi="Arial"/>
                <w:sz w:val="20"/>
              </w:rPr>
              <w:t>BANKFIELDS PRIMARY SCHOOL</w:t>
            </w:r>
          </w:p>
        </w:tc>
      </w:tr>
      <w:tr w:rsidR="00056B2D" w:rsidRPr="00056B2D"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rsidR="00056B2D" w:rsidRPr="00056B2D" w:rsidRDefault="00056B2D" w:rsidP="00056B2D">
            <w:pPr>
              <w:spacing w:before="120" w:after="120"/>
              <w:rPr>
                <w:rFonts w:ascii="Arial" w:hAnsi="Arial"/>
                <w:b/>
                <w:sz w:val="20"/>
              </w:rPr>
            </w:pPr>
            <w:r w:rsidRPr="00056B2D">
              <w:rPr>
                <w:rFonts w:ascii="Arial" w:hAnsi="Arial"/>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rsidR="00056B2D" w:rsidRPr="00056B2D" w:rsidRDefault="003E0594" w:rsidP="003E0594">
            <w:pPr>
              <w:spacing w:before="120" w:after="120"/>
              <w:rPr>
                <w:rFonts w:ascii="Arial" w:hAnsi="Arial"/>
                <w:sz w:val="20"/>
              </w:rPr>
            </w:pPr>
            <w:r>
              <w:rPr>
                <w:rFonts w:ascii="Arial" w:hAnsi="Arial"/>
                <w:sz w:val="20"/>
              </w:rPr>
              <w:t>RE_OPENING of WRAP AROUND CARE</w:t>
            </w:r>
          </w:p>
        </w:tc>
      </w:tr>
      <w:tr w:rsidR="00056B2D" w:rsidRPr="00056B2D"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rsidR="00056B2D" w:rsidRPr="00056B2D" w:rsidRDefault="00056B2D" w:rsidP="00056B2D">
            <w:pPr>
              <w:spacing w:before="120" w:after="120"/>
              <w:rPr>
                <w:rFonts w:ascii="Arial" w:hAnsi="Arial"/>
                <w:b/>
                <w:sz w:val="20"/>
              </w:rPr>
            </w:pPr>
            <w:r w:rsidRPr="00056B2D">
              <w:rPr>
                <w:rFonts w:ascii="Arial" w:hAnsi="Arial"/>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rsidR="00056B2D" w:rsidRPr="00056B2D" w:rsidRDefault="00056B2D" w:rsidP="003E0594">
            <w:pPr>
              <w:spacing w:before="120" w:after="120"/>
              <w:rPr>
                <w:rFonts w:ascii="Arial" w:hAnsi="Arial"/>
                <w:sz w:val="20"/>
              </w:rPr>
            </w:pPr>
            <w:r w:rsidRPr="00056B2D">
              <w:rPr>
                <w:rFonts w:ascii="Arial" w:hAnsi="Arial"/>
                <w:sz w:val="20"/>
              </w:rPr>
              <w:t>21/</w:t>
            </w:r>
            <w:r w:rsidR="003E0594">
              <w:rPr>
                <w:rFonts w:ascii="Arial" w:hAnsi="Arial"/>
                <w:sz w:val="20"/>
              </w:rPr>
              <w:t>8</w:t>
            </w:r>
            <w:r w:rsidRPr="00056B2D">
              <w:rPr>
                <w:rFonts w:ascii="Arial" w:hAnsi="Arial"/>
                <w:sz w:val="20"/>
              </w:rPr>
              <w:t xml:space="preserve">/2020 – to be updated regularly </w:t>
            </w:r>
          </w:p>
        </w:tc>
      </w:tr>
      <w:tr w:rsidR="00056B2D" w:rsidRPr="00056B2D"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rsidR="00056B2D" w:rsidRPr="00056B2D" w:rsidRDefault="00056B2D" w:rsidP="00056B2D">
            <w:pPr>
              <w:spacing w:before="120" w:after="120"/>
              <w:rPr>
                <w:rFonts w:ascii="Arial" w:hAnsi="Arial"/>
                <w:b/>
                <w:sz w:val="20"/>
              </w:rPr>
            </w:pPr>
            <w:r w:rsidRPr="00056B2D">
              <w:rPr>
                <w:rFonts w:ascii="Arial" w:hAnsi="Arial"/>
                <w:b/>
                <w:sz w:val="20"/>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rsidR="00056B2D" w:rsidRPr="00056B2D" w:rsidRDefault="00056B2D" w:rsidP="00056B2D">
            <w:pPr>
              <w:spacing w:before="120" w:after="120"/>
              <w:rPr>
                <w:rFonts w:ascii="Arial" w:hAnsi="Arial"/>
                <w:sz w:val="20"/>
              </w:rPr>
            </w:pPr>
          </w:p>
        </w:tc>
      </w:tr>
    </w:tbl>
    <w:p w:rsidR="00056B2D" w:rsidRPr="00056B2D" w:rsidRDefault="00056B2D" w:rsidP="00056B2D">
      <w:pPr>
        <w:rPr>
          <w:rFonts w:ascii="Arial" w:hAnsi="Arial"/>
          <w:sz w:val="20"/>
        </w:rPr>
      </w:pPr>
    </w:p>
    <w:p w:rsidR="00056B2D" w:rsidRPr="00056B2D" w:rsidRDefault="00056B2D" w:rsidP="00056B2D">
      <w:pPr>
        <w:rPr>
          <w:rFonts w:ascii="Arial" w:hAnsi="Arial" w:cs="Arial"/>
          <w:sz w:val="20"/>
        </w:rPr>
      </w:pPr>
    </w:p>
    <w:p w:rsidR="00056B2D" w:rsidRPr="00056B2D" w:rsidRDefault="00056B2D" w:rsidP="00056B2D">
      <w:pPr>
        <w:rPr>
          <w:rFonts w:ascii="Arial" w:hAnsi="Arial" w:cs="Arial"/>
          <w:sz w:val="20"/>
          <w:u w:val="single"/>
        </w:rPr>
      </w:pPr>
      <w:r w:rsidRPr="00056B2D">
        <w:rPr>
          <w:rFonts w:ascii="Arial" w:hAnsi="Arial" w:cs="Arial"/>
          <w:sz w:val="20"/>
          <w:u w:val="single"/>
        </w:rPr>
        <w:t xml:space="preserve">Government guidance for schools states: </w:t>
      </w:r>
    </w:p>
    <w:p w:rsidR="00056B2D" w:rsidRPr="00056B2D" w:rsidRDefault="00056B2D" w:rsidP="00056B2D">
      <w:pPr>
        <w:rPr>
          <w:rFonts w:ascii="Arial" w:hAnsi="Arial" w:cs="Arial"/>
          <w:sz w:val="20"/>
        </w:rPr>
      </w:pPr>
    </w:p>
    <w:p w:rsidR="00056B2D" w:rsidRPr="00056B2D" w:rsidRDefault="00056B2D" w:rsidP="00056B2D">
      <w:pPr>
        <w:rPr>
          <w:rFonts w:ascii="Arial" w:hAnsi="Arial" w:cs="Arial"/>
          <w:sz w:val="20"/>
        </w:rPr>
      </w:pPr>
      <w:r w:rsidRPr="00056B2D">
        <w:rPr>
          <w:rFonts w:ascii="Arial" w:hAnsi="Arial" w:cs="Arial"/>
          <w:sz w:val="20"/>
        </w:rPr>
        <w:t>“The safety of children and staff is our utmost priority.”</w:t>
      </w:r>
    </w:p>
    <w:p w:rsidR="00056B2D" w:rsidRPr="00056B2D" w:rsidRDefault="00056B2D" w:rsidP="00056B2D">
      <w:pPr>
        <w:rPr>
          <w:rFonts w:ascii="Arial" w:hAnsi="Arial" w:cs="Arial"/>
          <w:sz w:val="20"/>
        </w:rPr>
      </w:pPr>
    </w:p>
    <w:p w:rsidR="00056B2D" w:rsidRPr="00056B2D" w:rsidRDefault="00056B2D" w:rsidP="00056B2D">
      <w:pPr>
        <w:rPr>
          <w:rFonts w:ascii="Arial" w:hAnsi="Arial" w:cs="Arial"/>
          <w:sz w:val="20"/>
        </w:rPr>
      </w:pPr>
      <w:r w:rsidRPr="00056B2D">
        <w:rPr>
          <w:rFonts w:ascii="Arial" w:hAnsi="Arial" w:cs="Arial"/>
          <w:sz w:val="20"/>
        </w:rPr>
        <w:t>“The advice seeks to support staff working in schools, colleges and childcare settings, to deliver this approach in the safest way possible, focussing on measures they can put in place to help limit the risk of the virus spreading within education and childcare settings.”</w:t>
      </w:r>
    </w:p>
    <w:p w:rsidR="00056B2D" w:rsidRPr="00056B2D" w:rsidRDefault="00056B2D" w:rsidP="00056B2D">
      <w:pPr>
        <w:rPr>
          <w:rFonts w:ascii="Arial" w:hAnsi="Arial" w:cs="Arial"/>
          <w:sz w:val="20"/>
        </w:rPr>
      </w:pPr>
    </w:p>
    <w:p w:rsidR="00056B2D" w:rsidRPr="00056B2D" w:rsidRDefault="00056B2D" w:rsidP="00056B2D">
      <w:pPr>
        <w:rPr>
          <w:rFonts w:ascii="Arial" w:hAnsi="Arial" w:cs="Arial"/>
          <w:sz w:val="20"/>
        </w:rPr>
      </w:pPr>
      <w:r w:rsidRPr="00056B2D">
        <w:rPr>
          <w:rFonts w:ascii="Arial" w:hAnsi="Arial" w:cs="Arial"/>
          <w:sz w:val="20"/>
        </w:rPr>
        <w:t>“In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p>
    <w:p w:rsidR="00056B2D" w:rsidRPr="00056B2D" w:rsidRDefault="00056B2D" w:rsidP="00056B2D">
      <w:pPr>
        <w:rPr>
          <w:rFonts w:ascii="Arial" w:hAnsi="Arial" w:cs="Arial"/>
          <w:sz w:val="20"/>
        </w:rPr>
      </w:pPr>
    </w:p>
    <w:p w:rsidR="00056B2D" w:rsidRPr="00056B2D" w:rsidRDefault="00056B2D" w:rsidP="00056B2D">
      <w:pPr>
        <w:rPr>
          <w:rFonts w:ascii="Arial" w:hAnsi="Arial" w:cs="Arial"/>
          <w:sz w:val="20"/>
          <w:u w:val="single"/>
        </w:rPr>
      </w:pPr>
      <w:r w:rsidRPr="00056B2D">
        <w:rPr>
          <w:rFonts w:ascii="Arial" w:hAnsi="Arial" w:cs="Arial"/>
          <w:sz w:val="20"/>
          <w:u w:val="single"/>
        </w:rPr>
        <w:t xml:space="preserve">Government guidance for parents concerning re-opening of schools states: </w:t>
      </w:r>
    </w:p>
    <w:p w:rsidR="00056B2D" w:rsidRPr="00056B2D" w:rsidRDefault="00056B2D" w:rsidP="00056B2D">
      <w:pPr>
        <w:rPr>
          <w:rFonts w:ascii="Arial" w:hAnsi="Arial" w:cs="Arial"/>
          <w:sz w:val="20"/>
        </w:rPr>
      </w:pPr>
    </w:p>
    <w:p w:rsidR="00056B2D" w:rsidRPr="00056B2D" w:rsidRDefault="00056B2D" w:rsidP="00056B2D">
      <w:pPr>
        <w:rPr>
          <w:rFonts w:ascii="Arial" w:hAnsi="Arial" w:cs="Arial"/>
          <w:color w:val="000000"/>
          <w:sz w:val="20"/>
        </w:rPr>
      </w:pPr>
      <w:r w:rsidRPr="00056B2D">
        <w:rPr>
          <w:rFonts w:ascii="Arial" w:hAnsi="Arial" w:cs="Arial"/>
          <w:sz w:val="20"/>
        </w:rPr>
        <w:t xml:space="preserve">“We have provided guidance and support to schools, colleges and child care settings on implementing protective measures in education and childcare settings to help them </w:t>
      </w:r>
      <w:r w:rsidRPr="00056B2D">
        <w:rPr>
          <w:rFonts w:ascii="Arial" w:hAnsi="Arial" w:cs="Arial"/>
          <w:b/>
          <w:color w:val="000000"/>
          <w:sz w:val="20"/>
          <w:u w:val="single"/>
        </w:rPr>
        <w:t>reduce the risk of transmission as more children and young people return.”</w:t>
      </w:r>
      <w:r w:rsidRPr="00056B2D">
        <w:rPr>
          <w:rFonts w:ascii="Arial" w:hAnsi="Arial" w:cs="Arial"/>
          <w:color w:val="000000"/>
          <w:sz w:val="20"/>
        </w:rPr>
        <w:t xml:space="preserve">  </w:t>
      </w:r>
    </w:p>
    <w:p w:rsidR="00056B2D" w:rsidRPr="00056B2D" w:rsidRDefault="00056B2D" w:rsidP="00056B2D">
      <w:pPr>
        <w:rPr>
          <w:rFonts w:ascii="Arial" w:hAnsi="Arial" w:cs="Arial"/>
          <w:color w:val="000000"/>
          <w:sz w:val="20"/>
        </w:rPr>
      </w:pPr>
    </w:p>
    <w:p w:rsidR="00056B2D" w:rsidRPr="00056B2D" w:rsidRDefault="00056B2D" w:rsidP="00056B2D">
      <w:pPr>
        <w:rPr>
          <w:rFonts w:ascii="Arial" w:hAnsi="Arial" w:cs="Arial"/>
          <w:color w:val="000000"/>
          <w:sz w:val="20"/>
        </w:rPr>
      </w:pPr>
      <w:r w:rsidRPr="00056B2D">
        <w:rPr>
          <w:rFonts w:ascii="Arial" w:hAnsi="Arial" w:cs="Arial"/>
          <w:color w:val="000000"/>
          <w:sz w:val="20"/>
        </w:rPr>
        <w:t xml:space="preserve">“Whilst such changes are likely to look different in each setting, as they will depend upon individual circumstances, they are all designed to minimise risks to children, staff and their families. </w:t>
      </w:r>
    </w:p>
    <w:p w:rsidR="00056B2D" w:rsidRPr="00056B2D" w:rsidRDefault="00056B2D" w:rsidP="00056B2D">
      <w:pPr>
        <w:rPr>
          <w:rFonts w:ascii="Arial" w:hAnsi="Arial" w:cs="Arial"/>
          <w:color w:val="000000"/>
          <w:sz w:val="20"/>
        </w:rPr>
      </w:pPr>
    </w:p>
    <w:p w:rsidR="00056B2D" w:rsidRPr="00056B2D" w:rsidRDefault="00056B2D" w:rsidP="00056B2D">
      <w:pPr>
        <w:rPr>
          <w:rFonts w:ascii="Arial" w:hAnsi="Arial" w:cs="Arial"/>
          <w:color w:val="000000"/>
          <w:sz w:val="20"/>
        </w:rPr>
      </w:pPr>
      <w:r w:rsidRPr="00056B2D">
        <w:rPr>
          <w:rFonts w:ascii="Arial" w:hAnsi="Arial" w:cs="Arial"/>
          <w:color w:val="000000"/>
          <w:sz w:val="20"/>
        </w:rPr>
        <w:t xml:space="preserve">Schools and colleges continue to be best placed to make decisions about how to support and educate their pupils during this period. This will include: </w:t>
      </w:r>
    </w:p>
    <w:p w:rsidR="00056B2D" w:rsidRPr="00056B2D" w:rsidRDefault="00056B2D" w:rsidP="00056B2D">
      <w:pPr>
        <w:numPr>
          <w:ilvl w:val="0"/>
          <w:numId w:val="3"/>
        </w:numPr>
        <w:rPr>
          <w:rFonts w:ascii="Arial" w:hAnsi="Arial" w:cs="Arial"/>
          <w:color w:val="000000"/>
          <w:sz w:val="20"/>
        </w:rPr>
      </w:pPr>
      <w:r w:rsidRPr="00056B2D">
        <w:rPr>
          <w:rFonts w:ascii="Arial" w:hAnsi="Arial" w:cs="Arial"/>
          <w:color w:val="000000"/>
          <w:sz w:val="20"/>
        </w:rPr>
        <w:t>Consideration of the pupils’ mental health and well being</w:t>
      </w:r>
    </w:p>
    <w:p w:rsidR="00056B2D" w:rsidRPr="00056B2D" w:rsidRDefault="00056B2D" w:rsidP="00056B2D">
      <w:pPr>
        <w:rPr>
          <w:rFonts w:ascii="Arial" w:hAnsi="Arial" w:cs="Arial"/>
          <w:color w:val="000000"/>
          <w:sz w:val="20"/>
        </w:rPr>
      </w:pPr>
    </w:p>
    <w:p w:rsidR="00056B2D" w:rsidRPr="00056B2D" w:rsidRDefault="00056B2D" w:rsidP="00056B2D">
      <w:pPr>
        <w:numPr>
          <w:ilvl w:val="0"/>
          <w:numId w:val="3"/>
        </w:numPr>
        <w:rPr>
          <w:rFonts w:ascii="Arial" w:hAnsi="Arial" w:cs="Arial"/>
          <w:color w:val="000000"/>
          <w:sz w:val="20"/>
        </w:rPr>
      </w:pPr>
      <w:r w:rsidRPr="00056B2D">
        <w:rPr>
          <w:rFonts w:ascii="Arial" w:hAnsi="Arial" w:cs="Arial"/>
          <w:color w:val="000000"/>
          <w:sz w:val="20"/>
        </w:rPr>
        <w:t xml:space="preserve">Early years and primary age children cannot be expected to remain 2 metres apart from each other and staff. </w:t>
      </w:r>
    </w:p>
    <w:p w:rsidR="00056B2D" w:rsidRPr="00056B2D" w:rsidRDefault="00056B2D" w:rsidP="00056B2D">
      <w:pPr>
        <w:rPr>
          <w:rFonts w:ascii="Arial" w:hAnsi="Arial" w:cs="Arial"/>
          <w:color w:val="000000"/>
          <w:sz w:val="20"/>
        </w:rPr>
      </w:pPr>
    </w:p>
    <w:p w:rsidR="00056B2D" w:rsidRPr="00056B2D" w:rsidRDefault="00056B2D" w:rsidP="00056B2D">
      <w:pPr>
        <w:rPr>
          <w:rFonts w:ascii="Arial" w:hAnsi="Arial" w:cs="Arial"/>
          <w:color w:val="000000"/>
          <w:sz w:val="20"/>
        </w:rPr>
      </w:pPr>
      <w:r w:rsidRPr="00056B2D">
        <w:rPr>
          <w:rFonts w:ascii="Arial" w:hAnsi="Arial" w:cs="Arial"/>
          <w:color w:val="000000"/>
          <w:sz w:val="20"/>
        </w:rPr>
        <w:t xml:space="preserve">In deciding to bring more children back to early </w:t>
      </w:r>
      <w:proofErr w:type="gramStart"/>
      <w:r w:rsidRPr="00056B2D">
        <w:rPr>
          <w:rFonts w:ascii="Arial" w:hAnsi="Arial" w:cs="Arial"/>
          <w:color w:val="000000"/>
          <w:sz w:val="20"/>
        </w:rPr>
        <w:t>years</w:t>
      </w:r>
      <w:proofErr w:type="gramEnd"/>
      <w:r w:rsidRPr="00056B2D">
        <w:rPr>
          <w:rFonts w:ascii="Arial" w:hAnsi="Arial" w:cs="Arial"/>
          <w:color w:val="000000"/>
          <w:sz w:val="20"/>
        </w:rPr>
        <w:t xml:space="preserve"> settings and schools, we need to take this into account. Schools should therefore work through the hierarchy of measures set above: </w:t>
      </w:r>
    </w:p>
    <w:p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Avoiding contact with anyone with symptoms </w:t>
      </w:r>
    </w:p>
    <w:p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Frequent hand cleaning and good respiratory hygiene practices</w:t>
      </w:r>
    </w:p>
    <w:p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Regular cleaning of settings </w:t>
      </w:r>
    </w:p>
    <w:p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Minimising contact and mixing </w:t>
      </w:r>
    </w:p>
    <w:p w:rsidR="00056B2D" w:rsidRPr="00056B2D" w:rsidRDefault="00056B2D" w:rsidP="00056B2D">
      <w:pPr>
        <w:jc w:val="right"/>
        <w:rPr>
          <w:rFonts w:ascii="Arial" w:hAnsi="Arial" w:cs="Arial"/>
          <w:color w:val="000000"/>
          <w:sz w:val="20"/>
        </w:rPr>
      </w:pPr>
      <w:r w:rsidRPr="00056B2D">
        <w:rPr>
          <w:rFonts w:ascii="Arial" w:hAnsi="Arial" w:cs="Arial"/>
          <w:color w:val="000000"/>
          <w:sz w:val="20"/>
        </w:rPr>
        <w:t xml:space="preserve">…and the risk will be lowered. </w:t>
      </w:r>
    </w:p>
    <w:p w:rsidR="00056B2D" w:rsidRPr="00056B2D" w:rsidRDefault="00056B2D" w:rsidP="00056B2D">
      <w:pPr>
        <w:rPr>
          <w:rFonts w:ascii="Arial" w:hAnsi="Arial" w:cs="Arial"/>
          <w:color w:val="000000"/>
          <w:sz w:val="20"/>
        </w:rPr>
      </w:pPr>
    </w:p>
    <w:p w:rsidR="00056B2D" w:rsidRDefault="00056B2D" w:rsidP="00056B2D">
      <w:pPr>
        <w:rPr>
          <w:rFonts w:ascii="Arial" w:hAnsi="Arial" w:cs="Arial"/>
          <w:color w:val="000000"/>
          <w:sz w:val="20"/>
        </w:rPr>
      </w:pPr>
      <w:r w:rsidRPr="00056B2D">
        <w:rPr>
          <w:rFonts w:ascii="Arial" w:hAnsi="Arial" w:cs="Arial"/>
          <w:color w:val="000000"/>
          <w:sz w:val="20"/>
        </w:rPr>
        <w:t xml:space="preserve">Where settings can keep children and young people in those small groups 2 metres away from each other, they should do so. While in general groups should be kept apart, brief transitory contact, such as passing in a corridor is low risk. </w:t>
      </w:r>
    </w:p>
    <w:p w:rsidR="003E0594" w:rsidRDefault="003E0594" w:rsidP="00056B2D">
      <w:pPr>
        <w:rPr>
          <w:rFonts w:ascii="Arial" w:hAnsi="Arial" w:cs="Arial"/>
          <w:color w:val="000000"/>
          <w:sz w:val="20"/>
        </w:rPr>
      </w:pPr>
    </w:p>
    <w:p w:rsidR="003E0594" w:rsidRPr="00056B2D" w:rsidRDefault="003E0594" w:rsidP="00056B2D">
      <w:pPr>
        <w:rPr>
          <w:rFonts w:ascii="Arial" w:hAnsi="Arial" w:cs="Arial"/>
          <w:color w:val="000000"/>
          <w:sz w:val="20"/>
        </w:rPr>
      </w:pPr>
    </w:p>
    <w:tbl>
      <w:tblPr>
        <w:tblW w:w="10174"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2"/>
        <w:gridCol w:w="2295"/>
        <w:gridCol w:w="339"/>
        <w:gridCol w:w="642"/>
        <w:gridCol w:w="339"/>
        <w:gridCol w:w="1167"/>
        <w:gridCol w:w="339"/>
        <w:gridCol w:w="2148"/>
        <w:gridCol w:w="339"/>
        <w:gridCol w:w="2202"/>
        <w:gridCol w:w="172"/>
      </w:tblGrid>
      <w:tr w:rsidR="00056B2D"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056B2D" w:rsidRDefault="00056B2D">
            <w:pPr>
              <w:spacing w:before="120" w:after="120" w:line="256" w:lineRule="auto"/>
              <w:rPr>
                <w:rFonts w:ascii="Arial" w:hAnsi="Arial"/>
                <w:b/>
                <w:u w:val="single"/>
              </w:rPr>
            </w:pPr>
            <w:r w:rsidRPr="00056B2D">
              <w:rPr>
                <w:rFonts w:ascii="Arial" w:hAnsi="Arial" w:cs="Arial"/>
                <w:sz w:val="20"/>
              </w:rPr>
              <w:lastRenderedPageBreak/>
              <w:br w:type="column"/>
            </w:r>
            <w:r>
              <w:rPr>
                <w:rFonts w:ascii="Arial" w:hAnsi="Arial"/>
                <w:b/>
                <w:u w:val="single"/>
              </w:rPr>
              <w:t>Identify hazard</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rPr>
                <w:rFonts w:ascii="Arial" w:hAnsi="Arial"/>
                <w:sz w:val="20"/>
              </w:rPr>
            </w:pPr>
            <w:r>
              <w:rPr>
                <w:rFonts w:ascii="Arial" w:hAnsi="Arial"/>
                <w:sz w:val="20"/>
              </w:rPr>
              <w:t>Record  the hazard that could cause harm or injury – add appropriate detail about the type and location of hazards</w:t>
            </w:r>
          </w:p>
        </w:tc>
      </w:tr>
      <w:tr w:rsidR="00056B2D" w:rsidTr="003E0594">
        <w:tc>
          <w:tcPr>
            <w:tcW w:w="10174" w:type="dxa"/>
            <w:gridSpan w:val="11"/>
            <w:tcBorders>
              <w:top w:val="single" w:sz="4" w:space="0" w:color="auto"/>
              <w:left w:val="single" w:sz="4" w:space="0" w:color="auto"/>
              <w:bottom w:val="single" w:sz="4" w:space="0" w:color="auto"/>
              <w:right w:val="single" w:sz="4" w:space="0" w:color="auto"/>
            </w:tcBorders>
            <w:vAlign w:val="center"/>
            <w:hideMark/>
          </w:tcPr>
          <w:p w:rsidR="00056B2D" w:rsidRDefault="00056B2D" w:rsidP="003E0594">
            <w:pPr>
              <w:spacing w:before="120" w:after="120" w:line="256" w:lineRule="auto"/>
              <w:ind w:left="720"/>
              <w:rPr>
                <w:rFonts w:ascii="Arial" w:hAnsi="Arial"/>
              </w:rPr>
            </w:pPr>
            <w:r>
              <w:rPr>
                <w:rFonts w:ascii="Arial" w:hAnsi="Arial"/>
              </w:rPr>
              <w:t xml:space="preserve">Risk to staff and children from </w:t>
            </w:r>
            <w:r w:rsidR="003E0594">
              <w:rPr>
                <w:rFonts w:ascii="Arial" w:hAnsi="Arial"/>
              </w:rPr>
              <w:t>groups attending breakfast and afterschool clubs from</w:t>
            </w:r>
            <w:r>
              <w:rPr>
                <w:rFonts w:ascii="Arial" w:hAnsi="Arial"/>
              </w:rPr>
              <w:t xml:space="preserve"> across </w:t>
            </w:r>
            <w:r w:rsidR="003E0594">
              <w:rPr>
                <w:rFonts w:ascii="Arial" w:hAnsi="Arial"/>
              </w:rPr>
              <w:t xml:space="preserve">the </w:t>
            </w:r>
            <w:r>
              <w:rPr>
                <w:rFonts w:ascii="Arial" w:hAnsi="Arial"/>
              </w:rPr>
              <w:t>whole school, resulting in transmission of virus</w:t>
            </w:r>
          </w:p>
        </w:tc>
      </w:tr>
      <w:tr w:rsidR="00056B2D"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056B2D" w:rsidRDefault="00056B2D">
            <w:pPr>
              <w:spacing w:before="120" w:after="120" w:line="256" w:lineRule="auto"/>
              <w:rPr>
                <w:rFonts w:ascii="Arial" w:hAnsi="Arial"/>
                <w:b/>
                <w:sz w:val="20"/>
              </w:rPr>
            </w:pPr>
            <w:r>
              <w:rPr>
                <w:rFonts w:ascii="Arial" w:hAnsi="Arial"/>
                <w:b/>
                <w:sz w:val="20"/>
              </w:rPr>
              <w:t>Existing level of risk</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rPr>
                <w:rFonts w:ascii="Arial" w:hAnsi="Arial"/>
                <w:sz w:val="20"/>
              </w:rPr>
            </w:pPr>
            <w:r>
              <w:rPr>
                <w:rFonts w:ascii="Arial" w:hAnsi="Arial"/>
                <w:sz w:val="20"/>
              </w:rPr>
              <w:t xml:space="preserve">Consider current level of risk </w:t>
            </w:r>
          </w:p>
        </w:tc>
      </w:tr>
      <w:tr w:rsidR="00056B2D" w:rsidTr="003E0594">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b/>
                <w:sz w:val="20"/>
              </w:rPr>
            </w:pPr>
            <w:r>
              <w:rPr>
                <w:rFonts w:ascii="Arial" w:hAnsi="Arial"/>
                <w:b/>
                <w:sz w:val="20"/>
                <w:highlight w:val="yellow"/>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b/>
                <w:sz w:val="20"/>
              </w:rPr>
            </w:pPr>
            <w:r>
              <w:rPr>
                <w:rFonts w:ascii="Arial" w:hAnsi="Arial"/>
                <w:b/>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b/>
                <w:sz w:val="20"/>
              </w:rPr>
            </w:pPr>
            <w:r>
              <w:rPr>
                <w:rFonts w:ascii="Arial" w:hAnsi="Arial"/>
                <w:b/>
                <w:sz w:val="20"/>
              </w:rPr>
              <w:t>LOW</w:t>
            </w:r>
          </w:p>
        </w:tc>
        <w:tc>
          <w:tcPr>
            <w:tcW w:w="2713" w:type="dxa"/>
            <w:gridSpan w:val="3"/>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b/>
                <w:sz w:val="20"/>
              </w:rPr>
            </w:pPr>
            <w:r>
              <w:rPr>
                <w:rFonts w:ascii="Arial" w:hAnsi="Arial"/>
                <w:b/>
                <w:sz w:val="20"/>
              </w:rPr>
              <w:t>NEGLIGIBLE</w:t>
            </w:r>
          </w:p>
        </w:tc>
      </w:tr>
      <w:tr w:rsidR="00056B2D"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056B2D" w:rsidRDefault="00056B2D">
            <w:pPr>
              <w:spacing w:before="120" w:after="120" w:line="256" w:lineRule="auto"/>
              <w:rPr>
                <w:rFonts w:ascii="Arial" w:hAnsi="Arial"/>
                <w:b/>
                <w:u w:val="single"/>
              </w:rPr>
            </w:pPr>
            <w:r>
              <w:rPr>
                <w:rFonts w:ascii="Arial" w:hAnsi="Arial"/>
                <w:b/>
                <w:u w:val="single"/>
              </w:rPr>
              <w:t>Control measures</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rPr>
                <w:rFonts w:ascii="Arial" w:hAnsi="Arial"/>
                <w:sz w:val="20"/>
              </w:rPr>
            </w:pPr>
            <w:r>
              <w:rPr>
                <w:rFonts w:ascii="Arial" w:hAnsi="Arial"/>
                <w:sz w:val="20"/>
              </w:rPr>
              <w:t>List your control measures required to reduce risk – add appropriate detail about the type and location of controls</w:t>
            </w:r>
          </w:p>
        </w:tc>
      </w:tr>
      <w:tr w:rsidR="00056B2D" w:rsidTr="003E0594">
        <w:tc>
          <w:tcPr>
            <w:tcW w:w="10174" w:type="dxa"/>
            <w:gridSpan w:val="11"/>
            <w:tcBorders>
              <w:top w:val="single" w:sz="4" w:space="0" w:color="auto"/>
              <w:left w:val="single" w:sz="4" w:space="0" w:color="auto"/>
              <w:bottom w:val="single" w:sz="4" w:space="0" w:color="auto"/>
              <w:right w:val="single" w:sz="4" w:space="0" w:color="auto"/>
            </w:tcBorders>
            <w:vAlign w:val="center"/>
            <w:hideMark/>
          </w:tcPr>
          <w:p w:rsidR="00056B2D" w:rsidRDefault="00152605" w:rsidP="00EC6130">
            <w:pPr>
              <w:pStyle w:val="NoSpacing"/>
              <w:numPr>
                <w:ilvl w:val="0"/>
                <w:numId w:val="1"/>
              </w:numPr>
              <w:spacing w:line="256" w:lineRule="auto"/>
            </w:pPr>
            <w:r>
              <w:t>Wrap around care will not be available for the first week to allow staff sufficient time to plan and prepare</w:t>
            </w:r>
          </w:p>
          <w:p w:rsidR="00152605" w:rsidRDefault="00152605" w:rsidP="00152605">
            <w:pPr>
              <w:pStyle w:val="NoSpacing"/>
              <w:numPr>
                <w:ilvl w:val="0"/>
                <w:numId w:val="1"/>
              </w:numPr>
              <w:spacing w:line="256" w:lineRule="auto"/>
            </w:pPr>
            <w:r>
              <w:t>Parents must book children in further in advance (preferably 1 week, but a minimum of 72 hours) to allow for adequate preparation of groups</w:t>
            </w:r>
          </w:p>
          <w:p w:rsidR="000F6F44" w:rsidRDefault="00152605" w:rsidP="00152605">
            <w:pPr>
              <w:pStyle w:val="NoSpacing"/>
              <w:numPr>
                <w:ilvl w:val="0"/>
                <w:numId w:val="1"/>
              </w:numPr>
              <w:spacing w:line="256" w:lineRule="auto"/>
            </w:pPr>
            <w:r>
              <w:t xml:space="preserve">Community room, drama studio and art room to be used </w:t>
            </w:r>
            <w:r w:rsidR="00F72682">
              <w:t>(after school club)</w:t>
            </w:r>
            <w:r w:rsidR="00AC7D92">
              <w:t xml:space="preserve"> </w:t>
            </w:r>
            <w:r>
              <w:t>so that children can maintain social distancing</w:t>
            </w:r>
            <w:r w:rsidR="000F6F44">
              <w:t>.</w:t>
            </w:r>
          </w:p>
          <w:p w:rsidR="00AC7D92" w:rsidRDefault="00AC7D92" w:rsidP="00152605">
            <w:pPr>
              <w:pStyle w:val="NoSpacing"/>
              <w:numPr>
                <w:ilvl w:val="0"/>
                <w:numId w:val="1"/>
              </w:numPr>
              <w:spacing w:line="256" w:lineRule="auto"/>
            </w:pPr>
            <w:r>
              <w:t>No casual use of wrap around care and only parents who require regular and consistent child care will be able to access the provision to reduce mixing of bubbles</w:t>
            </w:r>
          </w:p>
          <w:p w:rsidR="000F6F44" w:rsidRDefault="000F6F44" w:rsidP="00D34A62">
            <w:pPr>
              <w:pStyle w:val="NoSpacing"/>
              <w:numPr>
                <w:ilvl w:val="0"/>
                <w:numId w:val="1"/>
              </w:numPr>
              <w:spacing w:line="256" w:lineRule="auto"/>
            </w:pPr>
            <w:r>
              <w:t xml:space="preserve"> Hall to be split in </w:t>
            </w:r>
            <w:proofErr w:type="spellStart"/>
            <w:r>
              <w:t>to</w:t>
            </w:r>
            <w:proofErr w:type="spellEnd"/>
            <w:r>
              <w:t xml:space="preserve"> sections for breakfast club so that  phases can be separated</w:t>
            </w:r>
          </w:p>
          <w:p w:rsidR="000F6F44" w:rsidRDefault="000F6F44" w:rsidP="00D34A62">
            <w:pPr>
              <w:pStyle w:val="NoSpacing"/>
              <w:numPr>
                <w:ilvl w:val="0"/>
                <w:numId w:val="1"/>
              </w:numPr>
              <w:spacing w:line="256" w:lineRule="auto"/>
            </w:pPr>
            <w:r>
              <w:t>Maximum numbers for both breakfast and after school clubs to be set to reduce risk to children and staff (to be agreed with staff)</w:t>
            </w:r>
          </w:p>
          <w:p w:rsidR="00F72682" w:rsidRDefault="00152605" w:rsidP="00F72682">
            <w:pPr>
              <w:pStyle w:val="NoSpacing"/>
              <w:numPr>
                <w:ilvl w:val="0"/>
                <w:numId w:val="1"/>
              </w:numPr>
              <w:spacing w:line="256" w:lineRule="auto"/>
            </w:pPr>
            <w:r>
              <w:t>Staff and children to be split across two rooms (art room and drama studio) with each room split into two</w:t>
            </w:r>
            <w:r w:rsidR="00F72682">
              <w:t xml:space="preserve"> to ensure different phases of school can be kept apart for example, early years and year 3 / 4 in art room and KS1 and 5/6 in drama studio</w:t>
            </w:r>
          </w:p>
          <w:p w:rsidR="00F72682" w:rsidRDefault="00F72682" w:rsidP="00F72682">
            <w:pPr>
              <w:pStyle w:val="NoSpacing"/>
              <w:numPr>
                <w:ilvl w:val="0"/>
                <w:numId w:val="1"/>
              </w:numPr>
              <w:spacing w:line="256" w:lineRule="auto"/>
            </w:pPr>
            <w:r>
              <w:t xml:space="preserve">Children to use outdoor areas as much as possible </w:t>
            </w:r>
          </w:p>
          <w:p w:rsidR="00F72682" w:rsidRDefault="00F72682" w:rsidP="00F72682">
            <w:pPr>
              <w:pStyle w:val="NoSpacing"/>
              <w:numPr>
                <w:ilvl w:val="0"/>
                <w:numId w:val="1"/>
              </w:numPr>
              <w:spacing w:line="256" w:lineRule="auto"/>
            </w:pPr>
            <w:r>
              <w:t>Regular and thorough cleaning or resources and areas</w:t>
            </w:r>
          </w:p>
          <w:p w:rsidR="00F72682" w:rsidRDefault="00F72682" w:rsidP="00F72682">
            <w:pPr>
              <w:pStyle w:val="NoSpacing"/>
              <w:numPr>
                <w:ilvl w:val="0"/>
                <w:numId w:val="1"/>
              </w:numPr>
              <w:spacing w:line="256" w:lineRule="auto"/>
            </w:pPr>
            <w:r>
              <w:t>Resources and equipment to be put in to boxes relevant to each phase and not shared across groups</w:t>
            </w:r>
          </w:p>
          <w:p w:rsidR="00056B2D" w:rsidRDefault="00152605" w:rsidP="00C72D8A">
            <w:pPr>
              <w:pStyle w:val="NoSpacing"/>
              <w:numPr>
                <w:ilvl w:val="0"/>
                <w:numId w:val="1"/>
              </w:numPr>
              <w:spacing w:line="256" w:lineRule="auto"/>
            </w:pPr>
            <w:r>
              <w:t xml:space="preserve"> </w:t>
            </w:r>
            <w:r w:rsidR="00C72D8A">
              <w:t>Signage put up in areas to remind/prompt staff and children of control measures in place</w:t>
            </w:r>
          </w:p>
          <w:p w:rsidR="00C72D8A" w:rsidRDefault="00C72D8A" w:rsidP="00C72D8A">
            <w:pPr>
              <w:pStyle w:val="NoSpacing"/>
              <w:numPr>
                <w:ilvl w:val="0"/>
                <w:numId w:val="1"/>
              </w:numPr>
              <w:spacing w:line="256" w:lineRule="auto"/>
            </w:pPr>
            <w:r>
              <w:t>Systems and procedures communicated effectively with parents</w:t>
            </w:r>
          </w:p>
          <w:p w:rsidR="00AC7D92" w:rsidRDefault="00AC7D92" w:rsidP="00AC7D92">
            <w:pPr>
              <w:pStyle w:val="NoSpacing"/>
              <w:numPr>
                <w:ilvl w:val="0"/>
                <w:numId w:val="1"/>
              </w:numPr>
              <w:spacing w:line="256" w:lineRule="auto"/>
            </w:pPr>
            <w:r>
              <w:t xml:space="preserve">Only light easy snacks provided to reduce amount of food preparation </w:t>
            </w:r>
          </w:p>
          <w:p w:rsidR="00AC7D92" w:rsidRDefault="00AC7D92" w:rsidP="00AC7D92">
            <w:pPr>
              <w:pStyle w:val="NoSpacing"/>
              <w:numPr>
                <w:ilvl w:val="0"/>
                <w:numId w:val="1"/>
              </w:numPr>
              <w:spacing w:line="256" w:lineRule="auto"/>
            </w:pPr>
            <w:r>
              <w:t>Breakfast to be served to children while seated</w:t>
            </w:r>
            <w:bookmarkStart w:id="0" w:name="_GoBack"/>
            <w:bookmarkEnd w:id="0"/>
          </w:p>
        </w:tc>
      </w:tr>
      <w:tr w:rsidR="00056B2D" w:rsidTr="003E0594">
        <w:trPr>
          <w:gridBefore w:val="1"/>
          <w:gridAfter w:val="1"/>
          <w:wBefore w:w="192" w:type="dxa"/>
          <w:wAfter w:w="172" w:type="dxa"/>
        </w:trPr>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056B2D" w:rsidRDefault="00056B2D">
            <w:pPr>
              <w:spacing w:line="256" w:lineRule="auto"/>
            </w:pPr>
            <w:r>
              <w:t>Remaining level of risk</w:t>
            </w:r>
          </w:p>
        </w:tc>
        <w:tc>
          <w:tcPr>
            <w:tcW w:w="6195" w:type="dxa"/>
            <w:gridSpan w:val="5"/>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rPr>
                <w:rFonts w:ascii="Arial" w:hAnsi="Arial"/>
                <w:sz w:val="20"/>
              </w:rPr>
            </w:pPr>
            <w:r>
              <w:rPr>
                <w:rFonts w:ascii="Arial" w:hAnsi="Arial"/>
                <w:sz w:val="20"/>
              </w:rPr>
              <w:t>Consider level of risk following use of control measures</w:t>
            </w:r>
          </w:p>
        </w:tc>
      </w:tr>
      <w:tr w:rsidR="00056B2D" w:rsidTr="003E0594">
        <w:trPr>
          <w:gridBefore w:val="1"/>
          <w:gridAfter w:val="1"/>
          <w:wBefore w:w="192" w:type="dxa"/>
          <w:wAfter w:w="172" w:type="dxa"/>
        </w:trPr>
        <w:tc>
          <w:tcPr>
            <w:tcW w:w="2634" w:type="dxa"/>
            <w:gridSpan w:val="2"/>
            <w:tcBorders>
              <w:top w:val="single" w:sz="4" w:space="0" w:color="auto"/>
              <w:left w:val="single" w:sz="4" w:space="0" w:color="auto"/>
              <w:bottom w:val="single" w:sz="4" w:space="0" w:color="auto"/>
              <w:right w:val="single" w:sz="4" w:space="0" w:color="auto"/>
            </w:tcBorders>
            <w:vAlign w:val="center"/>
            <w:hideMark/>
          </w:tcPr>
          <w:p w:rsidR="00056B2D" w:rsidRPr="00C72D8A" w:rsidRDefault="00056B2D">
            <w:pPr>
              <w:spacing w:before="120" w:after="120" w:line="256" w:lineRule="auto"/>
              <w:jc w:val="center"/>
              <w:rPr>
                <w:rFonts w:ascii="Arial" w:hAnsi="Arial"/>
                <w:sz w:val="20"/>
              </w:rPr>
            </w:pPr>
            <w:r w:rsidRPr="00C72D8A">
              <w:rPr>
                <w:rFonts w:ascii="Arial" w:hAnsi="Arial"/>
                <w:sz w:val="20"/>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sz w:val="20"/>
              </w:rPr>
            </w:pPr>
            <w:r>
              <w:rPr>
                <w:rFonts w:ascii="Arial" w:hAnsi="Arial"/>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056B2D" w:rsidRDefault="00056B2D">
            <w:pPr>
              <w:spacing w:before="120" w:after="120" w:line="256" w:lineRule="auto"/>
              <w:jc w:val="center"/>
              <w:rPr>
                <w:rFonts w:ascii="Arial" w:hAnsi="Arial"/>
                <w:b/>
                <w:sz w:val="20"/>
                <w:u w:val="single"/>
              </w:rPr>
            </w:pPr>
            <w:r>
              <w:rPr>
                <w:rFonts w:ascii="Arial" w:hAnsi="Arial"/>
                <w:b/>
                <w:sz w:val="20"/>
                <w:u w:val="single"/>
              </w:rPr>
              <w:t>LOW</w:t>
            </w:r>
          </w:p>
        </w:tc>
        <w:tc>
          <w:tcPr>
            <w:tcW w:w="2202" w:type="dxa"/>
            <w:tcBorders>
              <w:top w:val="single" w:sz="4" w:space="0" w:color="auto"/>
              <w:left w:val="single" w:sz="4" w:space="0" w:color="auto"/>
              <w:bottom w:val="single" w:sz="4" w:space="0" w:color="auto"/>
              <w:right w:val="single" w:sz="4" w:space="0" w:color="auto"/>
            </w:tcBorders>
            <w:vAlign w:val="center"/>
            <w:hideMark/>
          </w:tcPr>
          <w:p w:rsidR="00056B2D" w:rsidRPr="00C72D8A" w:rsidRDefault="00056B2D">
            <w:pPr>
              <w:spacing w:before="120" w:after="120" w:line="256" w:lineRule="auto"/>
              <w:jc w:val="center"/>
              <w:rPr>
                <w:rFonts w:ascii="Arial" w:hAnsi="Arial"/>
                <w:sz w:val="20"/>
              </w:rPr>
            </w:pPr>
            <w:r w:rsidRPr="00C72D8A">
              <w:rPr>
                <w:rFonts w:ascii="Arial" w:hAnsi="Arial"/>
                <w:sz w:val="20"/>
              </w:rPr>
              <w:t>NEGLIGIBLE</w:t>
            </w:r>
          </w:p>
        </w:tc>
      </w:tr>
    </w:tbl>
    <w:p w:rsidR="00056B2D" w:rsidRDefault="00056B2D"/>
    <w:sectPr w:rsidR="00056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6D0C"/>
    <w:multiLevelType w:val="hybridMultilevel"/>
    <w:tmpl w:val="87C4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31F4E40"/>
    <w:multiLevelType w:val="hybridMultilevel"/>
    <w:tmpl w:val="6556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2D"/>
    <w:rsid w:val="00056B2D"/>
    <w:rsid w:val="000F6F44"/>
    <w:rsid w:val="00152605"/>
    <w:rsid w:val="003E0594"/>
    <w:rsid w:val="00877C6B"/>
    <w:rsid w:val="00AC7D92"/>
    <w:rsid w:val="00AE1DF0"/>
    <w:rsid w:val="00C72D8A"/>
    <w:rsid w:val="00F7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3E4F"/>
  <w15:chartTrackingRefBased/>
  <w15:docId w15:val="{5BB5D829-7088-4EE8-9663-05E4B88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B2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dcterms:created xsi:type="dcterms:W3CDTF">2020-09-02T10:06:00Z</dcterms:created>
  <dcterms:modified xsi:type="dcterms:W3CDTF">2020-09-02T10:06:00Z</dcterms:modified>
</cp:coreProperties>
</file>